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C4A" w14:textId="310D3B6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6771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39E4" w:rsidRPr="008139E4">
        <w:rPr>
          <w:b/>
          <w:i/>
          <w:noProof/>
          <w:sz w:val="28"/>
        </w:rPr>
        <w:t>S3-242959</w:t>
      </w:r>
      <w:r w:rsidR="008139E4" w:rsidRPr="008139E4" w:rsidDel="008139E4">
        <w:rPr>
          <w:b/>
          <w:i/>
          <w:noProof/>
          <w:sz w:val="28"/>
        </w:rPr>
        <w:t xml:space="preserve"> </w:t>
      </w:r>
    </w:p>
    <w:p w14:paraId="3A7BAEE1" w14:textId="6701A163" w:rsidR="004E3939" w:rsidRPr="00DA53A0" w:rsidRDefault="004A78E6" w:rsidP="00A57D88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215C2C">
        <w:rPr>
          <w:sz w:val="24"/>
        </w:rPr>
        <w:t xml:space="preserve">, </w:t>
      </w:r>
      <w:proofErr w:type="gramStart"/>
      <w:r w:rsidR="004E6383">
        <w:rPr>
          <w:sz w:val="24"/>
        </w:rPr>
        <w:t>NL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</w:t>
      </w:r>
      <w:r w:rsidR="004E6383">
        <w:rPr>
          <w:sz w:val="24"/>
        </w:rPr>
        <w:t>19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</w:t>
      </w:r>
      <w:r w:rsidR="004E6383">
        <w:rPr>
          <w:sz w:val="24"/>
        </w:rPr>
        <w:t>3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4346A3DE" w14:textId="77777777" w:rsidR="00C872F2" w:rsidRPr="00C872F2" w:rsidRDefault="00C872F2" w:rsidP="00C872F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72F2">
        <w:rPr>
          <w:rFonts w:ascii="Arial" w:hAnsi="Arial" w:cs="Arial"/>
          <w:b/>
          <w:sz w:val="22"/>
          <w:szCs w:val="22"/>
        </w:rPr>
        <w:t>Title:</w:t>
      </w:r>
      <w:r w:rsidRPr="00C872F2">
        <w:rPr>
          <w:rFonts w:ascii="Arial" w:hAnsi="Arial" w:cs="Arial"/>
          <w:b/>
          <w:sz w:val="22"/>
          <w:szCs w:val="22"/>
        </w:rPr>
        <w:tab/>
        <w:t>Reply LS on the use of TLS with QUIC in ATSSS context</w:t>
      </w:r>
    </w:p>
    <w:p w14:paraId="08095E42" w14:textId="77777777" w:rsidR="00C872F2" w:rsidRPr="00C872F2" w:rsidRDefault="00C872F2" w:rsidP="00C872F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72F2">
        <w:rPr>
          <w:rFonts w:ascii="Arial" w:hAnsi="Arial" w:cs="Arial"/>
          <w:b/>
          <w:sz w:val="22"/>
          <w:szCs w:val="22"/>
        </w:rPr>
        <w:t>Response to:</w:t>
      </w:r>
      <w:r w:rsidRPr="00C872F2">
        <w:rPr>
          <w:rFonts w:ascii="Arial" w:hAnsi="Arial" w:cs="Arial"/>
          <w:b/>
          <w:sz w:val="22"/>
          <w:szCs w:val="22"/>
        </w:rPr>
        <w:tab/>
        <w:t>LS &lt;S2-2405459&gt; on the use of TLS with QUIC in ATSSS context from SA2</w:t>
      </w:r>
    </w:p>
    <w:p w14:paraId="6A71BEF3" w14:textId="77777777" w:rsidR="00C872F2" w:rsidRPr="00C872F2" w:rsidRDefault="00C872F2" w:rsidP="00C872F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72F2">
        <w:rPr>
          <w:rFonts w:ascii="Arial" w:hAnsi="Arial" w:cs="Arial"/>
          <w:b/>
          <w:sz w:val="22"/>
          <w:szCs w:val="22"/>
        </w:rPr>
        <w:t>Release:</w:t>
      </w:r>
      <w:r w:rsidRPr="00C872F2">
        <w:rPr>
          <w:rFonts w:ascii="Arial" w:hAnsi="Arial" w:cs="Arial"/>
          <w:b/>
          <w:sz w:val="22"/>
          <w:szCs w:val="22"/>
        </w:rPr>
        <w:tab/>
        <w:t>release 18</w:t>
      </w:r>
    </w:p>
    <w:p w14:paraId="1E9D3ED8" w14:textId="28B75A3A" w:rsidR="00B97703" w:rsidRPr="00B97703" w:rsidRDefault="00C872F2" w:rsidP="00C872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872F2">
        <w:rPr>
          <w:rFonts w:ascii="Arial" w:hAnsi="Arial" w:cs="Arial"/>
          <w:b/>
          <w:sz w:val="22"/>
          <w:szCs w:val="22"/>
        </w:rPr>
        <w:t>Work Item:</w:t>
      </w:r>
      <w:r w:rsidRPr="00C872F2">
        <w:rPr>
          <w:rFonts w:ascii="Arial" w:hAnsi="Arial" w:cs="Arial"/>
          <w:b/>
          <w:sz w:val="22"/>
          <w:szCs w:val="22"/>
        </w:rPr>
        <w:tab/>
        <w:t>ATSSS_Ph3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06DA31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66C74">
        <w:rPr>
          <w:rFonts w:ascii="Arial" w:hAnsi="Arial" w:cs="Arial"/>
          <w:b/>
          <w:sz w:val="22"/>
          <w:szCs w:val="22"/>
        </w:rPr>
        <w:t>Intel</w:t>
      </w:r>
      <w:r w:rsidR="001634AB">
        <w:rPr>
          <w:rFonts w:ascii="Arial" w:hAnsi="Arial" w:cs="Arial"/>
          <w:b/>
          <w:sz w:val="22"/>
          <w:szCs w:val="22"/>
        </w:rPr>
        <w:t xml:space="preserve"> (to be SA3)</w:t>
      </w:r>
    </w:p>
    <w:p w14:paraId="2548326B" w14:textId="6B1AEB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0" w:name="OLE_LINK42"/>
      <w:bookmarkStart w:id="1" w:name="OLE_LINK43"/>
      <w:bookmarkStart w:id="2" w:name="OLE_LINK44"/>
      <w:r w:rsidR="00C872F2">
        <w:rPr>
          <w:rFonts w:ascii="Arial" w:hAnsi="Arial" w:cs="Arial"/>
          <w:b/>
          <w:bCs/>
          <w:sz w:val="22"/>
          <w:szCs w:val="22"/>
        </w:rPr>
        <w:t xml:space="preserve">SA </w:t>
      </w:r>
      <w:r w:rsidR="00AE203D" w:rsidRPr="00C3252F">
        <w:rPr>
          <w:rFonts w:ascii="Arial" w:hAnsi="Arial" w:cs="Arial"/>
          <w:b/>
          <w:lang w:eastAsia="en-US"/>
        </w:rPr>
        <w:t>WG</w:t>
      </w:r>
      <w:bookmarkEnd w:id="0"/>
      <w:bookmarkEnd w:id="1"/>
      <w:bookmarkEnd w:id="2"/>
      <w:r w:rsidR="00AE203D">
        <w:rPr>
          <w:rFonts w:ascii="Arial" w:hAnsi="Arial" w:cs="Arial"/>
          <w:b/>
          <w:lang w:eastAsia="en-US"/>
        </w:rPr>
        <w:t>2</w:t>
      </w:r>
    </w:p>
    <w:p w14:paraId="5DC2ED77" w14:textId="02C7EE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F2E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C74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2F9E069A" w14:textId="438FDF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6C74">
        <w:rPr>
          <w:rFonts w:ascii="Arial" w:hAnsi="Arial" w:cs="Arial"/>
          <w:b/>
          <w:bCs/>
          <w:sz w:val="22"/>
          <w:szCs w:val="22"/>
        </w:rPr>
        <w:t>Abhijeet.kolekar@intel.com</w:t>
      </w:r>
    </w:p>
    <w:p w14:paraId="5C701869" w14:textId="761882C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BEA7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34AB">
        <w:rPr>
          <w:color w:val="0070C0"/>
        </w:rPr>
        <w:t>S3-24bbbb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40A4E3" w14:textId="2DC5B479" w:rsidR="00D0327B" w:rsidRDefault="00F11C07" w:rsidP="00CA544A">
      <w:r w:rsidRPr="00F11C07">
        <w:t xml:space="preserve">SA3 thanks SA2 for the LS (S2-2405459) regarding the Editor’s note on </w:t>
      </w:r>
      <w:r w:rsidR="00A308FC">
        <w:t>using</w:t>
      </w:r>
      <w:r w:rsidRPr="00F11C07">
        <w:t xml:space="preserve"> TLS with QUIC in clause 5.32.6.2.2 of TS 23.501. </w:t>
      </w:r>
      <w:r w:rsidR="005D0B8D">
        <w:t xml:space="preserve">SA3 </w:t>
      </w:r>
      <w:r w:rsidR="00387614">
        <w:t>proposes</w:t>
      </w:r>
      <w:r>
        <w:t xml:space="preserve"> t</w:t>
      </w:r>
      <w:r w:rsidR="005D0B8D">
        <w:t xml:space="preserve">o delete </w:t>
      </w:r>
      <w:r w:rsidR="00A308FC">
        <w:t xml:space="preserve">the </w:t>
      </w:r>
      <w:r w:rsidR="005D0B8D">
        <w:t>Editor’s Note r</w:t>
      </w:r>
      <w:r w:rsidR="009B34D9">
        <w:t xml:space="preserve">elated to </w:t>
      </w:r>
      <w:r w:rsidR="00E61458">
        <w:t>MPQUIC</w:t>
      </w:r>
      <w:r w:rsidR="00CA544A">
        <w:t xml:space="preserve">. Also, SA3 would like to notify that </w:t>
      </w:r>
    </w:p>
    <w:p w14:paraId="506FCB02" w14:textId="240A375E" w:rsidR="00A308FC" w:rsidRDefault="00D0327B" w:rsidP="0086272E">
      <w:r>
        <w:t>For Rel-18, SA3 endorse</w:t>
      </w:r>
      <w:r w:rsidR="00CA544A">
        <w:t>s</w:t>
      </w:r>
      <w:r>
        <w:t xml:space="preserve"> </w:t>
      </w:r>
      <w:r w:rsidR="00033C02">
        <w:t>using</w:t>
      </w:r>
      <w:r>
        <w:t xml:space="preserve"> digital certificates provisioned in the UPF to facilitate server authentication by the UE.</w:t>
      </w:r>
      <w:r w:rsidR="00EF4AA3">
        <w:t xml:space="preserve"> In this </w:t>
      </w:r>
      <w:proofErr w:type="gramStart"/>
      <w:r w:rsidR="00EF4AA3">
        <w:t xml:space="preserve">case, </w:t>
      </w:r>
      <w:r>
        <w:t xml:space="preserve"> </w:t>
      </w:r>
      <w:r w:rsidR="00EF4AA3">
        <w:t>when</w:t>
      </w:r>
      <w:proofErr w:type="gramEnd"/>
      <w:r w:rsidR="00EF4AA3">
        <w:t xml:space="preserve"> using TLS as part of QUIC, at least one-way authentication (i.e., UE authenticating the UPF) needs to be performed. This implies provisioning a digital certificate in the UPF</w:t>
      </w:r>
      <w:r w:rsidR="00754AA4">
        <w:t xml:space="preserve"> and root of trust in the UE.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9B925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759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8834FAA" w:rsidR="00B97703" w:rsidRPr="000D7592" w:rsidRDefault="00B97703" w:rsidP="000D759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B69">
        <w:rPr>
          <w:rFonts w:ascii="Arial" w:hAnsi="Arial"/>
        </w:rPr>
        <w:t xml:space="preserve">SA3 </w:t>
      </w:r>
      <w:r w:rsidR="008F50F3">
        <w:rPr>
          <w:rFonts w:ascii="Arial" w:hAnsi="Arial"/>
        </w:rPr>
        <w:t xml:space="preserve">kindly asks </w:t>
      </w:r>
      <w:r w:rsidR="00D37508">
        <w:rPr>
          <w:rFonts w:ascii="Arial" w:hAnsi="Arial"/>
        </w:rPr>
        <w:t>SA2</w:t>
      </w:r>
      <w:r w:rsidR="008F50F3">
        <w:rPr>
          <w:rFonts w:ascii="Arial" w:hAnsi="Arial"/>
        </w:rPr>
        <w:t xml:space="preserve"> to </w:t>
      </w:r>
      <w:r w:rsidR="00ED0B69">
        <w:rPr>
          <w:rFonts w:ascii="Arial" w:hAnsi="Arial"/>
        </w:rPr>
        <w:t>tak</w:t>
      </w:r>
      <w:r w:rsidR="009A1A19">
        <w:rPr>
          <w:rFonts w:ascii="Arial" w:hAnsi="Arial"/>
        </w:rPr>
        <w:t>e</w:t>
      </w:r>
      <w:r w:rsidR="00ED0B69">
        <w:rPr>
          <w:rFonts w:ascii="Arial" w:hAnsi="Arial"/>
        </w:rPr>
        <w:t xml:space="preserve"> into consideration the above information</w:t>
      </w:r>
      <w:r w:rsidR="008F50F3">
        <w:rPr>
          <w:rFonts w:ascii="Arial" w:hAnsi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2CCCCA0B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DB4C1D">
        <w:t xml:space="preserve">Hyderabad </w:t>
      </w:r>
      <w:r w:rsidR="00C91EF3">
        <w:t>(India)</w:t>
      </w:r>
    </w:p>
    <w:p w14:paraId="74801D1E" w14:textId="76AD16A6" w:rsidR="007141B0" w:rsidRPr="00074D3C" w:rsidRDefault="007141B0" w:rsidP="002F1940">
      <w:r>
        <w:t>SA3#11</w:t>
      </w:r>
      <w:r>
        <w:t>9</w:t>
      </w:r>
      <w:r>
        <w:tab/>
        <w:t>1</w:t>
      </w:r>
      <w:r w:rsidR="009229AF">
        <w:t>1</w:t>
      </w:r>
      <w:r>
        <w:t xml:space="preserve"> - </w:t>
      </w:r>
      <w:r w:rsidR="009229AF">
        <w:t>15</w:t>
      </w:r>
      <w:r>
        <w:t xml:space="preserve"> </w:t>
      </w:r>
      <w:r w:rsidR="009229AF">
        <w:t>November</w:t>
      </w:r>
      <w:r>
        <w:t xml:space="preserve"> 2024</w:t>
      </w:r>
      <w:r>
        <w:tab/>
      </w:r>
      <w:r>
        <w:tab/>
      </w:r>
      <w:r>
        <w:t>Orlando</w:t>
      </w:r>
      <w:r>
        <w:t xml:space="preserve"> (</w:t>
      </w:r>
      <w:r>
        <w:t>USA</w:t>
      </w:r>
      <w:r>
        <w:t>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9B143" w14:textId="77777777" w:rsidR="00FB4C91" w:rsidRDefault="00FB4C91">
      <w:pPr>
        <w:spacing w:after="0"/>
      </w:pPr>
      <w:r>
        <w:separator/>
      </w:r>
    </w:p>
  </w:endnote>
  <w:endnote w:type="continuationSeparator" w:id="0">
    <w:p w14:paraId="1375625A" w14:textId="77777777" w:rsidR="00FB4C91" w:rsidRDefault="00FB4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6C8FF" w14:textId="77777777" w:rsidR="00FB4C91" w:rsidRDefault="00FB4C91">
      <w:pPr>
        <w:spacing w:after="0"/>
      </w:pPr>
      <w:r>
        <w:separator/>
      </w:r>
    </w:p>
  </w:footnote>
  <w:footnote w:type="continuationSeparator" w:id="0">
    <w:p w14:paraId="2C9B939E" w14:textId="77777777" w:rsidR="00FB4C91" w:rsidRDefault="00FB4C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4CE9"/>
    <w:rsid w:val="00033C02"/>
    <w:rsid w:val="00046AA9"/>
    <w:rsid w:val="00074D3C"/>
    <w:rsid w:val="00084D35"/>
    <w:rsid w:val="000B21DF"/>
    <w:rsid w:val="000D5083"/>
    <w:rsid w:val="000D6508"/>
    <w:rsid w:val="000D7592"/>
    <w:rsid w:val="000E6116"/>
    <w:rsid w:val="000F6242"/>
    <w:rsid w:val="00103FF1"/>
    <w:rsid w:val="00161346"/>
    <w:rsid w:val="001634AB"/>
    <w:rsid w:val="00196B59"/>
    <w:rsid w:val="001A14F2"/>
    <w:rsid w:val="001B3A86"/>
    <w:rsid w:val="001B763F"/>
    <w:rsid w:val="00215C2C"/>
    <w:rsid w:val="00220060"/>
    <w:rsid w:val="00226381"/>
    <w:rsid w:val="002473B2"/>
    <w:rsid w:val="00267711"/>
    <w:rsid w:val="002869FE"/>
    <w:rsid w:val="002D053F"/>
    <w:rsid w:val="002E01C1"/>
    <w:rsid w:val="002F1940"/>
    <w:rsid w:val="00322204"/>
    <w:rsid w:val="003476E1"/>
    <w:rsid w:val="00366504"/>
    <w:rsid w:val="003834A1"/>
    <w:rsid w:val="00383545"/>
    <w:rsid w:val="00387614"/>
    <w:rsid w:val="003C06D2"/>
    <w:rsid w:val="003F321C"/>
    <w:rsid w:val="003F5E20"/>
    <w:rsid w:val="00433500"/>
    <w:rsid w:val="00433F71"/>
    <w:rsid w:val="0043559E"/>
    <w:rsid w:val="00440D43"/>
    <w:rsid w:val="00441B3A"/>
    <w:rsid w:val="00470DF6"/>
    <w:rsid w:val="004737E0"/>
    <w:rsid w:val="00490D22"/>
    <w:rsid w:val="004A78E6"/>
    <w:rsid w:val="004E3939"/>
    <w:rsid w:val="004E6383"/>
    <w:rsid w:val="004F32F4"/>
    <w:rsid w:val="00526DDD"/>
    <w:rsid w:val="005B6433"/>
    <w:rsid w:val="005D0B8D"/>
    <w:rsid w:val="006052AD"/>
    <w:rsid w:val="00613D52"/>
    <w:rsid w:val="006373B9"/>
    <w:rsid w:val="00653E9B"/>
    <w:rsid w:val="00666C74"/>
    <w:rsid w:val="00697EAC"/>
    <w:rsid w:val="006B1F64"/>
    <w:rsid w:val="007141B0"/>
    <w:rsid w:val="0073766B"/>
    <w:rsid w:val="00754AA4"/>
    <w:rsid w:val="007B43D4"/>
    <w:rsid w:val="007F4F92"/>
    <w:rsid w:val="008139E4"/>
    <w:rsid w:val="008500E6"/>
    <w:rsid w:val="0086272E"/>
    <w:rsid w:val="008758B0"/>
    <w:rsid w:val="008D3E9C"/>
    <w:rsid w:val="008D772F"/>
    <w:rsid w:val="008E1BC3"/>
    <w:rsid w:val="008F50F3"/>
    <w:rsid w:val="00914CD1"/>
    <w:rsid w:val="009229AF"/>
    <w:rsid w:val="009528CF"/>
    <w:rsid w:val="009603F6"/>
    <w:rsid w:val="0098466E"/>
    <w:rsid w:val="009963AC"/>
    <w:rsid w:val="0099764C"/>
    <w:rsid w:val="009A1A19"/>
    <w:rsid w:val="009B34D9"/>
    <w:rsid w:val="009C01E1"/>
    <w:rsid w:val="009E0B14"/>
    <w:rsid w:val="00A308FC"/>
    <w:rsid w:val="00A455B0"/>
    <w:rsid w:val="00A57D88"/>
    <w:rsid w:val="00A70448"/>
    <w:rsid w:val="00AA4FF3"/>
    <w:rsid w:val="00AE1B3E"/>
    <w:rsid w:val="00AE203D"/>
    <w:rsid w:val="00AE21A8"/>
    <w:rsid w:val="00B35644"/>
    <w:rsid w:val="00B65A39"/>
    <w:rsid w:val="00B724D3"/>
    <w:rsid w:val="00B97703"/>
    <w:rsid w:val="00BA3D66"/>
    <w:rsid w:val="00C04BFC"/>
    <w:rsid w:val="00C17229"/>
    <w:rsid w:val="00C872F2"/>
    <w:rsid w:val="00C91EF3"/>
    <w:rsid w:val="00CA544A"/>
    <w:rsid w:val="00CB2B16"/>
    <w:rsid w:val="00CD64A7"/>
    <w:rsid w:val="00CE3593"/>
    <w:rsid w:val="00CF6087"/>
    <w:rsid w:val="00D0327B"/>
    <w:rsid w:val="00D14BB6"/>
    <w:rsid w:val="00D33624"/>
    <w:rsid w:val="00D37508"/>
    <w:rsid w:val="00D71D04"/>
    <w:rsid w:val="00D7484B"/>
    <w:rsid w:val="00DB4C1D"/>
    <w:rsid w:val="00DC47B4"/>
    <w:rsid w:val="00E003DF"/>
    <w:rsid w:val="00E075EA"/>
    <w:rsid w:val="00E2241D"/>
    <w:rsid w:val="00E423AE"/>
    <w:rsid w:val="00E61458"/>
    <w:rsid w:val="00E665BE"/>
    <w:rsid w:val="00E97EC1"/>
    <w:rsid w:val="00EB0BC7"/>
    <w:rsid w:val="00ED0B69"/>
    <w:rsid w:val="00EE31A4"/>
    <w:rsid w:val="00EF4AA3"/>
    <w:rsid w:val="00F11C07"/>
    <w:rsid w:val="00F25496"/>
    <w:rsid w:val="00F667CF"/>
    <w:rsid w:val="00F803BE"/>
    <w:rsid w:val="00FB2E7B"/>
    <w:rsid w:val="00FB4C91"/>
    <w:rsid w:val="00FD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D2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222</Words>
  <Characters>1110</Characters>
  <Application>Microsoft Office Word</Application>
  <DocSecurity>0</DocSecurity>
  <Lines>32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Abhijeet Kolekar</cp:lastModifiedBy>
  <cp:revision>2</cp:revision>
  <cp:lastPrinted>2002-04-23T07:10:00Z</cp:lastPrinted>
  <dcterms:created xsi:type="dcterms:W3CDTF">2024-08-12T05:44:00Z</dcterms:created>
  <dcterms:modified xsi:type="dcterms:W3CDTF">2024-08-12T05:44:00Z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850189ae6294cd85c4c2e66f285e89f701a20d6a7e7fb1e4e08658699fbd601e</vt:lpwstr>
  </property>
</Properties>
</file>